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DDF6" w14:textId="77777777" w:rsidR="005625F4" w:rsidRDefault="005625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2790287" w14:textId="77777777" w:rsidR="005625F4" w:rsidRDefault="005625F4">
      <w:pPr>
        <w:pStyle w:val="ConsPlusNormal"/>
        <w:jc w:val="both"/>
        <w:outlineLvl w:val="0"/>
      </w:pPr>
    </w:p>
    <w:p w14:paraId="2762DEEB" w14:textId="77777777" w:rsidR="005625F4" w:rsidRDefault="005625F4">
      <w:pPr>
        <w:pStyle w:val="ConsPlusTitle"/>
        <w:jc w:val="center"/>
        <w:outlineLvl w:val="0"/>
      </w:pPr>
      <w:r>
        <w:t>ПРАВИТЕЛЬСТВО ВОЛГОГРАДСКОЙ ОБЛАСТИ</w:t>
      </w:r>
    </w:p>
    <w:p w14:paraId="170EAA2D" w14:textId="77777777" w:rsidR="005625F4" w:rsidRDefault="005625F4">
      <w:pPr>
        <w:pStyle w:val="ConsPlusTitle"/>
        <w:jc w:val="center"/>
      </w:pPr>
    </w:p>
    <w:p w14:paraId="28A33ACB" w14:textId="77777777" w:rsidR="005625F4" w:rsidRDefault="005625F4">
      <w:pPr>
        <w:pStyle w:val="ConsPlusTitle"/>
        <w:jc w:val="center"/>
      </w:pPr>
      <w:r>
        <w:t>ПОСТАНОВЛЕНИЕ</w:t>
      </w:r>
    </w:p>
    <w:p w14:paraId="19134B4D" w14:textId="77777777" w:rsidR="005625F4" w:rsidRDefault="005625F4">
      <w:pPr>
        <w:pStyle w:val="ConsPlusTitle"/>
        <w:jc w:val="center"/>
      </w:pPr>
      <w:r>
        <w:t>от 2 апреля 2014 г. N 154-п</w:t>
      </w:r>
    </w:p>
    <w:p w14:paraId="143C7C60" w14:textId="77777777" w:rsidR="005625F4" w:rsidRDefault="005625F4">
      <w:pPr>
        <w:pStyle w:val="ConsPlusTitle"/>
        <w:jc w:val="center"/>
      </w:pPr>
    </w:p>
    <w:p w14:paraId="6F7C3993" w14:textId="77777777" w:rsidR="005625F4" w:rsidRDefault="005625F4">
      <w:pPr>
        <w:pStyle w:val="ConsPlusTitle"/>
        <w:jc w:val="center"/>
      </w:pPr>
      <w:r>
        <w:t>ОБ УСТАНОВЛЕНИИ КРИТЕРИЯ ДОСТУПНОСТИ МИНИМАЛЬНОГО РАЗМЕРА</w:t>
      </w:r>
    </w:p>
    <w:p w14:paraId="0BB9C048" w14:textId="77777777" w:rsidR="005625F4" w:rsidRDefault="005625F4">
      <w:pPr>
        <w:pStyle w:val="ConsPlusTitle"/>
        <w:jc w:val="center"/>
      </w:pPr>
      <w:r>
        <w:t>ВЗНОСА НА КАПИТАЛЬНЫЙ РЕМОНТ ОБЩЕГО ИМУЩЕСТВА</w:t>
      </w:r>
    </w:p>
    <w:p w14:paraId="701231A4" w14:textId="77777777" w:rsidR="005625F4" w:rsidRDefault="005625F4">
      <w:pPr>
        <w:pStyle w:val="ConsPlusTitle"/>
        <w:jc w:val="center"/>
      </w:pPr>
      <w:r>
        <w:t>В МНОГОКВАРТИРНЫХ ДОМАХ НА ТЕРРИТОРИИ ВОЛГОГРАДСКОЙ ОБЛАСТИ</w:t>
      </w:r>
    </w:p>
    <w:p w14:paraId="05075638" w14:textId="77777777" w:rsidR="005625F4" w:rsidRDefault="005625F4">
      <w:pPr>
        <w:pStyle w:val="ConsPlusTitle"/>
        <w:jc w:val="center"/>
      </w:pPr>
      <w:r>
        <w:t>ДЛЯ ГРАЖДАН - СОБСТВЕННИКОВ ПОМЕЩЕНИЙ</w:t>
      </w:r>
    </w:p>
    <w:p w14:paraId="05835CB7" w14:textId="77777777" w:rsidR="005625F4" w:rsidRDefault="005625F4">
      <w:pPr>
        <w:pStyle w:val="ConsPlusTitle"/>
        <w:jc w:val="center"/>
      </w:pPr>
      <w:r>
        <w:t>В МНОГОКВАРТИРНЫХ ДОМАХ</w:t>
      </w:r>
    </w:p>
    <w:p w14:paraId="1B889F11" w14:textId="77777777" w:rsidR="005625F4" w:rsidRDefault="00562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25F4" w14:paraId="3B7182E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06B2" w14:textId="77777777" w:rsidR="005625F4" w:rsidRDefault="00562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CB5B" w14:textId="77777777" w:rsidR="005625F4" w:rsidRDefault="00562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224318" w14:textId="77777777" w:rsidR="005625F4" w:rsidRDefault="00562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674ABD0" w14:textId="77777777" w:rsidR="005625F4" w:rsidRDefault="005625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14:paraId="14F017F7" w14:textId="77777777" w:rsidR="005625F4" w:rsidRDefault="005625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5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 xml:space="preserve">, от 14.05.2015 </w:t>
            </w:r>
            <w:hyperlink r:id="rId6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 xml:space="preserve">, от 14.08.2023 </w:t>
            </w:r>
            <w:hyperlink r:id="rId7">
              <w:r>
                <w:rPr>
                  <w:color w:val="0000FF"/>
                </w:rPr>
                <w:t>N 564-п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2A8F" w14:textId="77777777" w:rsidR="005625F4" w:rsidRDefault="005625F4">
            <w:pPr>
              <w:pStyle w:val="ConsPlusNormal"/>
            </w:pPr>
          </w:p>
        </w:tc>
      </w:tr>
    </w:tbl>
    <w:p w14:paraId="0CB767F5" w14:textId="77777777" w:rsidR="005625F4" w:rsidRDefault="005625F4">
      <w:pPr>
        <w:pStyle w:val="ConsPlusNormal"/>
        <w:jc w:val="both"/>
      </w:pPr>
    </w:p>
    <w:p w14:paraId="731BD088" w14:textId="77777777" w:rsidR="005625F4" w:rsidRDefault="005625F4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Законом</w:t>
        </w:r>
      </w:hyperlink>
      <w:r>
        <w:t xml:space="preserve">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 Правительство Волгоградской области постановляет:</w:t>
      </w:r>
    </w:p>
    <w:p w14:paraId="0D1BE9E5" w14:textId="77777777" w:rsidR="005625F4" w:rsidRDefault="005625F4">
      <w:pPr>
        <w:pStyle w:val="ConsPlusNormal"/>
        <w:spacing w:before="220"/>
        <w:ind w:firstLine="540"/>
        <w:jc w:val="both"/>
      </w:pPr>
      <w:r>
        <w:t>1. Установить, что критерием доступности минимального размера взноса на капитальный ремонт общего имущества в многоквартирных домах на территории Волгоградской области для граждан - собственников помещений в многоквартирных домах (далее именуется - критерий доступности) является доля расходов граждан на оплату жилого помещения и коммунальных услуг (в состав которых входит взнос на капитальный ремонт исходя из минимального размера взноса на капитальный ремонт) в совокупном доходе семьи.</w:t>
      </w:r>
    </w:p>
    <w:p w14:paraId="02E8ACAB" w14:textId="77777777" w:rsidR="005625F4" w:rsidRDefault="005625F4">
      <w:pPr>
        <w:pStyle w:val="ConsPlusNormal"/>
        <w:spacing w:before="220"/>
        <w:ind w:firstLine="540"/>
        <w:jc w:val="both"/>
      </w:pPr>
      <w:r>
        <w:t>2. Установить, что предельным значением критерия доступности является значение, равное 22 процентам от совокупного дохода семьи.</w:t>
      </w:r>
    </w:p>
    <w:p w14:paraId="3334D19F" w14:textId="77777777" w:rsidR="005625F4" w:rsidRDefault="005625F4">
      <w:pPr>
        <w:pStyle w:val="ConsPlusNormal"/>
        <w:spacing w:before="220"/>
        <w:ind w:firstLine="540"/>
        <w:jc w:val="both"/>
      </w:pPr>
      <w:r>
        <w:t xml:space="preserve">3. Утвердить прилагаемую </w:t>
      </w:r>
      <w:hyperlink w:anchor="P37">
        <w:r>
          <w:rPr>
            <w:color w:val="0000FF"/>
          </w:rPr>
          <w:t>Методику</w:t>
        </w:r>
      </w:hyperlink>
      <w:r>
        <w:t xml:space="preserve"> оценки доступности минимального размера взноса на капитальный ремонт общего имущества в многоквартирных домах на территории Волгоградской области для граждан - собственников помещений в многоквартирных домах.</w:t>
      </w:r>
    </w:p>
    <w:p w14:paraId="0C5A8EC5" w14:textId="77777777" w:rsidR="005625F4" w:rsidRDefault="005625F4">
      <w:pPr>
        <w:pStyle w:val="ConsPlusNormal"/>
        <w:spacing w:before="220"/>
        <w:ind w:firstLine="540"/>
        <w:jc w:val="both"/>
      </w:pPr>
      <w:r>
        <w:t>4. Определить комитет жилищно-коммунального хозяйства Волгоградской области органом исполнительной власти Волгоградской области, уполномоченным на осуществление оценки доступности минимального размера взноса на капитальный ремонт общего имущества в многоквартирных домах на территории Волгоградской области для граждан - собственников помещений в многоквартирных домах.</w:t>
      </w:r>
    </w:p>
    <w:p w14:paraId="0923C30F" w14:textId="77777777" w:rsidR="005625F4" w:rsidRDefault="005625F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14.05.2015 N 242-п)</w:t>
      </w:r>
    </w:p>
    <w:p w14:paraId="3BFEBF5C" w14:textId="77777777" w:rsidR="005625F4" w:rsidRDefault="005625F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14:paraId="37000D01" w14:textId="77777777" w:rsidR="005625F4" w:rsidRDefault="005625F4">
      <w:pPr>
        <w:pStyle w:val="ConsPlusNormal"/>
        <w:jc w:val="both"/>
      </w:pPr>
    </w:p>
    <w:p w14:paraId="17FFBE60" w14:textId="77777777" w:rsidR="005625F4" w:rsidRDefault="005625F4">
      <w:pPr>
        <w:pStyle w:val="ConsPlusNormal"/>
        <w:jc w:val="right"/>
      </w:pPr>
      <w:r>
        <w:t>И.о. вице-губернатора - председателя</w:t>
      </w:r>
    </w:p>
    <w:p w14:paraId="493728A4" w14:textId="77777777" w:rsidR="005625F4" w:rsidRDefault="005625F4">
      <w:pPr>
        <w:pStyle w:val="ConsPlusNormal"/>
        <w:jc w:val="right"/>
      </w:pPr>
      <w:r>
        <w:t>Правительства Волгоградской области</w:t>
      </w:r>
    </w:p>
    <w:p w14:paraId="641EE528" w14:textId="77777777" w:rsidR="005625F4" w:rsidRDefault="005625F4">
      <w:pPr>
        <w:pStyle w:val="ConsPlusNormal"/>
        <w:jc w:val="right"/>
      </w:pPr>
      <w:r>
        <w:t>Р.Т.ХЕРИАНОВ</w:t>
      </w:r>
    </w:p>
    <w:p w14:paraId="104A179C" w14:textId="77777777" w:rsidR="005625F4" w:rsidRDefault="005625F4">
      <w:pPr>
        <w:pStyle w:val="ConsPlusNormal"/>
        <w:jc w:val="both"/>
      </w:pPr>
    </w:p>
    <w:p w14:paraId="05787A9E" w14:textId="77777777" w:rsidR="005625F4" w:rsidRDefault="005625F4">
      <w:pPr>
        <w:pStyle w:val="ConsPlusNormal"/>
        <w:jc w:val="both"/>
      </w:pPr>
    </w:p>
    <w:p w14:paraId="7A04A2B0" w14:textId="77777777" w:rsidR="005625F4" w:rsidRDefault="005625F4">
      <w:pPr>
        <w:pStyle w:val="ConsPlusNormal"/>
        <w:jc w:val="both"/>
      </w:pPr>
    </w:p>
    <w:p w14:paraId="1EE228FC" w14:textId="77777777" w:rsidR="005625F4" w:rsidRDefault="005625F4">
      <w:pPr>
        <w:pStyle w:val="ConsPlusNormal"/>
        <w:jc w:val="both"/>
      </w:pPr>
    </w:p>
    <w:p w14:paraId="654B0683" w14:textId="77777777" w:rsidR="005625F4" w:rsidRDefault="005625F4">
      <w:pPr>
        <w:pStyle w:val="ConsPlusNormal"/>
        <w:jc w:val="both"/>
      </w:pPr>
    </w:p>
    <w:p w14:paraId="0A45CDEC" w14:textId="77777777" w:rsidR="005625F4" w:rsidRDefault="005625F4">
      <w:pPr>
        <w:pStyle w:val="ConsPlusNormal"/>
        <w:jc w:val="right"/>
        <w:outlineLvl w:val="0"/>
      </w:pPr>
      <w:r>
        <w:lastRenderedPageBreak/>
        <w:t>Утверждена</w:t>
      </w:r>
    </w:p>
    <w:p w14:paraId="32F993A7" w14:textId="77777777" w:rsidR="005625F4" w:rsidRDefault="005625F4">
      <w:pPr>
        <w:pStyle w:val="ConsPlusNormal"/>
        <w:jc w:val="right"/>
      </w:pPr>
      <w:r>
        <w:t>постановлением</w:t>
      </w:r>
    </w:p>
    <w:p w14:paraId="2BA23AFF" w14:textId="77777777" w:rsidR="005625F4" w:rsidRDefault="005625F4">
      <w:pPr>
        <w:pStyle w:val="ConsPlusNormal"/>
        <w:jc w:val="right"/>
      </w:pPr>
      <w:r>
        <w:t>Правительства</w:t>
      </w:r>
    </w:p>
    <w:p w14:paraId="09BE0D80" w14:textId="77777777" w:rsidR="005625F4" w:rsidRDefault="005625F4">
      <w:pPr>
        <w:pStyle w:val="ConsPlusNormal"/>
        <w:jc w:val="right"/>
      </w:pPr>
      <w:r>
        <w:t>Волгоградской области</w:t>
      </w:r>
    </w:p>
    <w:p w14:paraId="5B189834" w14:textId="77777777" w:rsidR="005625F4" w:rsidRDefault="005625F4">
      <w:pPr>
        <w:pStyle w:val="ConsPlusNormal"/>
        <w:jc w:val="right"/>
      </w:pPr>
      <w:r>
        <w:t>от 02 апреля 2014 г. N 154-п</w:t>
      </w:r>
    </w:p>
    <w:p w14:paraId="5993DF47" w14:textId="77777777" w:rsidR="005625F4" w:rsidRDefault="005625F4">
      <w:pPr>
        <w:pStyle w:val="ConsPlusNormal"/>
        <w:jc w:val="both"/>
      </w:pPr>
    </w:p>
    <w:p w14:paraId="18E97F36" w14:textId="77777777" w:rsidR="005625F4" w:rsidRDefault="005625F4">
      <w:pPr>
        <w:pStyle w:val="ConsPlusTitle"/>
        <w:jc w:val="center"/>
      </w:pPr>
      <w:bookmarkStart w:id="0" w:name="P37"/>
      <w:bookmarkEnd w:id="0"/>
      <w:r>
        <w:t>МЕТОДИКА</w:t>
      </w:r>
    </w:p>
    <w:p w14:paraId="50C1FAFB" w14:textId="77777777" w:rsidR="005625F4" w:rsidRDefault="005625F4">
      <w:pPr>
        <w:pStyle w:val="ConsPlusTitle"/>
        <w:jc w:val="center"/>
      </w:pPr>
      <w:r>
        <w:t>ОЦЕНКИ ДОСТУПНОСТИ МИНИМАЛЬНОГО РАЗМЕРА ВЗНОСА</w:t>
      </w:r>
    </w:p>
    <w:p w14:paraId="3CC64A26" w14:textId="77777777" w:rsidR="005625F4" w:rsidRDefault="005625F4">
      <w:pPr>
        <w:pStyle w:val="ConsPlusTitle"/>
        <w:jc w:val="center"/>
      </w:pPr>
      <w:r>
        <w:t>НА КАПИТАЛЬНЫЙ РЕМОНТ ОБЩЕГО ИМУЩЕСТВА В МНОГОКВАРТИРНЫХ</w:t>
      </w:r>
    </w:p>
    <w:p w14:paraId="1E175AEA" w14:textId="77777777" w:rsidR="005625F4" w:rsidRDefault="005625F4">
      <w:pPr>
        <w:pStyle w:val="ConsPlusTitle"/>
        <w:jc w:val="center"/>
      </w:pPr>
      <w:r>
        <w:t>ДОМАХ НА ТЕРРИТОРИИ ВОЛГОГРАДСКОЙ ОБЛАСТИ ДЛЯ ГРАЖДАН -</w:t>
      </w:r>
    </w:p>
    <w:p w14:paraId="010784F3" w14:textId="77777777" w:rsidR="005625F4" w:rsidRDefault="005625F4">
      <w:pPr>
        <w:pStyle w:val="ConsPlusTitle"/>
        <w:jc w:val="center"/>
      </w:pPr>
      <w:r>
        <w:t>СОБСТВЕННИКОВ ПОМЕЩЕНИЙ В МНОГОКВАРТИРНЫХ ДОМАХ</w:t>
      </w:r>
    </w:p>
    <w:p w14:paraId="18840BC3" w14:textId="77777777" w:rsidR="005625F4" w:rsidRDefault="00562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25F4" w14:paraId="5C2B459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F523" w14:textId="77777777" w:rsidR="005625F4" w:rsidRDefault="00562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EEA9" w14:textId="77777777" w:rsidR="005625F4" w:rsidRDefault="00562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93884C" w14:textId="77777777" w:rsidR="005625F4" w:rsidRDefault="00562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4E0A4F7" w14:textId="77777777" w:rsidR="005625F4" w:rsidRDefault="005625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14:paraId="39254F4A" w14:textId="77777777" w:rsidR="005625F4" w:rsidRDefault="005625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0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 xml:space="preserve">, от 14.05.2015 </w:t>
            </w:r>
            <w:hyperlink r:id="rId11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 xml:space="preserve">, от 14.08.2023 </w:t>
            </w:r>
            <w:hyperlink r:id="rId12">
              <w:r>
                <w:rPr>
                  <w:color w:val="0000FF"/>
                </w:rPr>
                <w:t>N 564-п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FAAE0" w14:textId="77777777" w:rsidR="005625F4" w:rsidRDefault="005625F4">
            <w:pPr>
              <w:pStyle w:val="ConsPlusNormal"/>
            </w:pPr>
          </w:p>
        </w:tc>
      </w:tr>
    </w:tbl>
    <w:p w14:paraId="03189EA0" w14:textId="77777777" w:rsidR="005625F4" w:rsidRDefault="005625F4">
      <w:pPr>
        <w:pStyle w:val="ConsPlusNormal"/>
        <w:jc w:val="both"/>
      </w:pPr>
    </w:p>
    <w:p w14:paraId="628A1685" w14:textId="77777777" w:rsidR="005625F4" w:rsidRDefault="005625F4">
      <w:pPr>
        <w:pStyle w:val="ConsPlusTitle"/>
        <w:jc w:val="center"/>
        <w:outlineLvl w:val="1"/>
      </w:pPr>
      <w:r>
        <w:t>1. Общие положения</w:t>
      </w:r>
    </w:p>
    <w:p w14:paraId="668EE793" w14:textId="77777777" w:rsidR="005625F4" w:rsidRDefault="005625F4">
      <w:pPr>
        <w:pStyle w:val="ConsPlusNormal"/>
        <w:jc w:val="both"/>
      </w:pPr>
    </w:p>
    <w:p w14:paraId="1356DB88" w14:textId="77777777" w:rsidR="005625F4" w:rsidRDefault="005625F4">
      <w:pPr>
        <w:pStyle w:val="ConsPlusNormal"/>
        <w:ind w:firstLine="540"/>
        <w:jc w:val="both"/>
      </w:pPr>
      <w:r>
        <w:t>1.1. Настоящая Методика определяет порядок оценки доступности минимального размера взноса на капитальный ремонт общего имущества в многоквартирных домах на территории Волгоградской области для граждан - собственников помещений в многоквартирных домах (далее именуется - оценка доступности).</w:t>
      </w:r>
    </w:p>
    <w:p w14:paraId="06309DD1" w14:textId="77777777" w:rsidR="005625F4" w:rsidRDefault="005625F4">
      <w:pPr>
        <w:pStyle w:val="ConsPlusNormal"/>
        <w:spacing w:before="220"/>
        <w:ind w:firstLine="540"/>
        <w:jc w:val="both"/>
      </w:pPr>
      <w:r>
        <w:t>1.2. Для оценки доступности используется критерий доступности минимального размера взноса на капитальный ремонт общего имущества в многоквартирных домах на территории Волгоградской области для граждан - собственников помещений в многоквартирных домах (далее именуется - критерий доступности).</w:t>
      </w:r>
    </w:p>
    <w:p w14:paraId="12231140" w14:textId="77777777" w:rsidR="005625F4" w:rsidRDefault="005625F4">
      <w:pPr>
        <w:pStyle w:val="ConsPlusNormal"/>
        <w:spacing w:before="220"/>
        <w:ind w:firstLine="540"/>
        <w:jc w:val="both"/>
      </w:pPr>
      <w:r>
        <w:t>1.3. Оценка доступности проводится путем сопоставления прогнозируемой доли расходов граждан на оплату жилого помещения и коммунальных услуг в совокупном доходе семьи с предельным значением данного критерия.</w:t>
      </w:r>
    </w:p>
    <w:p w14:paraId="6659922C" w14:textId="77777777" w:rsidR="005625F4" w:rsidRDefault="005625F4">
      <w:pPr>
        <w:pStyle w:val="ConsPlusNormal"/>
        <w:spacing w:before="220"/>
        <w:ind w:firstLine="540"/>
        <w:jc w:val="both"/>
      </w:pPr>
      <w:r>
        <w:t>1.4. Оценка доступности проводится при подготовке проекта закона Волгоградской области об установлении минимального размера взноса на капитальный ремонт общего имущества в многоквартирном доме на территории Волгоградской области и осуществляется в отношении городских округов и муниципальных районов Волгоградской области (далее именуются - муниципальные образования).</w:t>
      </w:r>
    </w:p>
    <w:p w14:paraId="15499E98" w14:textId="77777777" w:rsidR="005625F4" w:rsidRDefault="005625F4">
      <w:pPr>
        <w:pStyle w:val="ConsPlusNormal"/>
        <w:jc w:val="both"/>
      </w:pPr>
    </w:p>
    <w:p w14:paraId="4455E351" w14:textId="77777777" w:rsidR="005625F4" w:rsidRDefault="005625F4">
      <w:pPr>
        <w:pStyle w:val="ConsPlusTitle"/>
        <w:jc w:val="center"/>
        <w:outlineLvl w:val="1"/>
      </w:pPr>
      <w:r>
        <w:t>2. Порядок расчета критерия доступности</w:t>
      </w:r>
    </w:p>
    <w:p w14:paraId="2DFE79D0" w14:textId="77777777" w:rsidR="005625F4" w:rsidRDefault="005625F4">
      <w:pPr>
        <w:pStyle w:val="ConsPlusTitle"/>
        <w:jc w:val="center"/>
      </w:pPr>
      <w:r>
        <w:t>и проведение оценки доступности</w:t>
      </w:r>
    </w:p>
    <w:p w14:paraId="1693DCCF" w14:textId="77777777" w:rsidR="005625F4" w:rsidRDefault="005625F4">
      <w:pPr>
        <w:pStyle w:val="ConsPlusNormal"/>
        <w:jc w:val="both"/>
      </w:pPr>
    </w:p>
    <w:p w14:paraId="418AA62C" w14:textId="77777777" w:rsidR="005625F4" w:rsidRDefault="005625F4">
      <w:pPr>
        <w:pStyle w:val="ConsPlusNormal"/>
        <w:ind w:firstLine="540"/>
        <w:jc w:val="both"/>
      </w:pPr>
      <w:r>
        <w:t>2.1. Прогнозируемая доля расходов граждан на оплату жилого помещения и коммунальных услуг в совокупном доходе семьи определяется как отношение прогнозируемого совокупного платежа за жилое помещение и коммунальные услуги (в состав которого входит взнос на капитальный ремонт исходя из минимального размера взноса на капитальный ремонт, предлагаемого органом исполнительной власти Волгоградской области, уполномоченным в сфере жилищно-коммунального хозяйства, к установлению) в расчете на одного человека в месяц к величине прогнозируемого среднемесячного денежного дохода на душу населения по муниципальному образованию. Расчет показателя производится по следующей формуле:</w:t>
      </w:r>
    </w:p>
    <w:p w14:paraId="7F15CFEE" w14:textId="77777777" w:rsidR="005625F4" w:rsidRDefault="005625F4">
      <w:pPr>
        <w:pStyle w:val="ConsPlusNormal"/>
        <w:jc w:val="both"/>
      </w:pPr>
    </w:p>
    <w:p w14:paraId="02D6D786" w14:textId="77777777" w:rsidR="005625F4" w:rsidRDefault="005625F4">
      <w:pPr>
        <w:pStyle w:val="ConsPlusNormal"/>
        <w:ind w:firstLine="540"/>
        <w:jc w:val="both"/>
      </w:pPr>
      <w:r>
        <w:rPr>
          <w:noProof/>
          <w:position w:val="-29"/>
        </w:rPr>
        <w:drawing>
          <wp:inline distT="0" distB="0" distL="0" distR="0" wp14:anchorId="77D8168F" wp14:editId="37E655F9">
            <wp:extent cx="1645285" cy="513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DF1D" w14:textId="77777777" w:rsidR="005625F4" w:rsidRDefault="005625F4">
      <w:pPr>
        <w:pStyle w:val="ConsPlusNormal"/>
        <w:jc w:val="both"/>
      </w:pPr>
    </w:p>
    <w:p w14:paraId="137A0E31" w14:textId="77777777" w:rsidR="005625F4" w:rsidRDefault="005625F4">
      <w:pPr>
        <w:pStyle w:val="ConsPlusNormal"/>
        <w:ind w:firstLine="540"/>
        <w:jc w:val="both"/>
      </w:pPr>
      <w:r>
        <w:t>Др</w:t>
      </w:r>
      <w:r>
        <w:rPr>
          <w:vertAlign w:val="subscript"/>
        </w:rPr>
        <w:t>j</w:t>
      </w:r>
      <w:r>
        <w:t xml:space="preserve"> - доля расходов граждан на оплату жилого помещения и коммунальных услуг в совокупном доходе семьи в j-том муниципальном образовании, процентов;</w:t>
      </w:r>
    </w:p>
    <w:p w14:paraId="4C7F302D" w14:textId="77777777" w:rsidR="005625F4" w:rsidRDefault="005625F4">
      <w:pPr>
        <w:pStyle w:val="ConsPlusNormal"/>
        <w:spacing w:before="220"/>
        <w:ind w:firstLine="540"/>
        <w:jc w:val="both"/>
      </w:pPr>
      <w:r>
        <w:t>Ржку</w:t>
      </w:r>
      <w:r>
        <w:rPr>
          <w:vertAlign w:val="subscript"/>
        </w:rPr>
        <w:t>j</w:t>
      </w:r>
      <w:r>
        <w:t xml:space="preserve"> - прогнозируемый совокупный платеж за жилое помещение и коммунальные услуги в j-том муниципальном образовании, рублей на человека в месяц;</w:t>
      </w:r>
    </w:p>
    <w:p w14:paraId="46681CC1" w14:textId="77777777" w:rsidR="005625F4" w:rsidRDefault="005625F4">
      <w:pPr>
        <w:pStyle w:val="ConsPlusNormal"/>
        <w:spacing w:before="220"/>
        <w:ind w:firstLine="540"/>
        <w:jc w:val="both"/>
      </w:pPr>
      <w:r>
        <w:t>Dср</w:t>
      </w:r>
      <w:r>
        <w:rPr>
          <w:vertAlign w:val="subscript"/>
        </w:rPr>
        <w:t>j</w:t>
      </w:r>
      <w:r>
        <w:t xml:space="preserve"> - среднемесячный денежный доход на душу населения в j-том муниципальном образовании, рублей на человека в месяц.</w:t>
      </w:r>
    </w:p>
    <w:p w14:paraId="2323F793" w14:textId="77777777" w:rsidR="005625F4" w:rsidRDefault="005625F4">
      <w:pPr>
        <w:pStyle w:val="ConsPlusNormal"/>
        <w:spacing w:before="220"/>
        <w:ind w:firstLine="540"/>
        <w:jc w:val="both"/>
      </w:pPr>
      <w:r>
        <w:t>2.2. Прогнозируемый совокупный платеж за жилое помещение и коммунальные услуги по муниципальным образованиям рассчитывается по следующей формуле:</w:t>
      </w:r>
    </w:p>
    <w:p w14:paraId="35DD859D" w14:textId="77777777" w:rsidR="005625F4" w:rsidRDefault="005625F4">
      <w:pPr>
        <w:pStyle w:val="ConsPlusNormal"/>
        <w:jc w:val="both"/>
      </w:pPr>
    </w:p>
    <w:p w14:paraId="0E5BAF41" w14:textId="77777777" w:rsidR="005625F4" w:rsidRDefault="005625F4">
      <w:pPr>
        <w:pStyle w:val="ConsPlusNormal"/>
        <w:ind w:firstLine="540"/>
        <w:jc w:val="both"/>
      </w:pPr>
      <w:r>
        <w:t>Ржку</w:t>
      </w:r>
      <w:r>
        <w:rPr>
          <w:vertAlign w:val="subscript"/>
        </w:rPr>
        <w:t>j</w:t>
      </w:r>
      <w:r>
        <w:t xml:space="preserve"> = Rжку</w:t>
      </w:r>
      <w:r>
        <w:rPr>
          <w:vertAlign w:val="subscript"/>
        </w:rPr>
        <w:t>j</w:t>
      </w:r>
      <w:r>
        <w:t xml:space="preserve"> x Iжку + V x S</w:t>
      </w:r>
      <w:r>
        <w:rPr>
          <w:vertAlign w:val="subscript"/>
        </w:rPr>
        <w:t>j</w:t>
      </w:r>
      <w:r>
        <w:t>, где:</w:t>
      </w:r>
    </w:p>
    <w:p w14:paraId="6E5F1492" w14:textId="77777777" w:rsidR="005625F4" w:rsidRDefault="005625F4">
      <w:pPr>
        <w:pStyle w:val="ConsPlusNormal"/>
        <w:jc w:val="both"/>
      </w:pPr>
    </w:p>
    <w:p w14:paraId="50A51B93" w14:textId="77777777" w:rsidR="005625F4" w:rsidRDefault="005625F4">
      <w:pPr>
        <w:pStyle w:val="ConsPlusNormal"/>
        <w:ind w:firstLine="540"/>
        <w:jc w:val="both"/>
      </w:pPr>
      <w:r>
        <w:t>Ржку</w:t>
      </w:r>
      <w:r>
        <w:rPr>
          <w:vertAlign w:val="subscript"/>
        </w:rPr>
        <w:t>j</w:t>
      </w:r>
      <w:r>
        <w:t xml:space="preserve"> - прогнозируемый совокупный платеж за жилое помещение и коммунальные услуги в j-том муниципальном образовании, рублей на человека в месяц;</w:t>
      </w:r>
    </w:p>
    <w:p w14:paraId="691FBE07" w14:textId="77777777" w:rsidR="005625F4" w:rsidRDefault="005625F4">
      <w:pPr>
        <w:pStyle w:val="ConsPlusNormal"/>
        <w:spacing w:before="220"/>
        <w:ind w:firstLine="540"/>
        <w:jc w:val="both"/>
      </w:pPr>
      <w:r>
        <w:t>Rжку</w:t>
      </w:r>
      <w:r>
        <w:rPr>
          <w:vertAlign w:val="subscript"/>
        </w:rPr>
        <w:t>j</w:t>
      </w:r>
      <w:r>
        <w:t xml:space="preserve"> - размер расходов по оплате за жилое помещение и коммунальные услуги в j-том муниципальном образовании, рублей на человека в месяц. Определяется исходя из значений показателя "Возмещение гражданами, имеющими прямые договоры (прямые платежи) с ресурсоснабжающими организациями, затрат по оплате коммунальных услуг по установленным для населения тарифам" раздела 3 "Оплата коммунальных услуг гражданами, имеющими прямые договоры (прямые платежи) с ресурсоснабжающими организациями" формы федерального статистического наблюдения 22-ЖКХ (ресурсы) "Сведения о работе ресурсоснабжающих организаций в условиях реформы" и показателя "Возмещение населением затрат по оплате жилого помещения и коммунальных услуг по установленным для населения тарифам" [за исключением платы за пользование жилым помещением (плата за наем)] раздела 3 "Оплата населением жилого помещения и коммунальных услуг" формы федерального статистического наблюдения 22-ЖКХ (жилище) "Сведения о работе организаций, оказывающих услуги в сфере жилищно-коммунального хозяйства, в условиях реформы" за январь - декабрь года, предшествующего году, в котором проводится оценка доступности, а также численности постоянного населения муниципального образования Волгоградской области на 01 января года, в котором проводится оценка доступности, указанной в статистическом обзоре "Об изменении численности населения в муниципальных образованиях Волгоградской области" Территориального органа Федеральной службы государственной статистики по Волгоградской области. При отсутствии данных за отчетный год в расчет принимаются данные за предшествующий ему год с индексацией расходов по каждой составляющей платы за жилое помещение и коммунальные услуги на рост платы за содержание и ремонт жилого помещения и рост тарифов на коммунальные услуги для населения. Данные значения запрашиваются у следующих субъектов: органов местного самоуправления муниципальных образований, энергосбытовых организаций, газоснабжающих организаций, регионального оператора по обращению с твердыми коммунальными отходами, органа исполнительной власти Волгоградской области, осуществляющего государственное регулирование цен (тарифов, расценок, ставок и тому подобного) на товары (услуги), органов статистики;</w:t>
      </w:r>
    </w:p>
    <w:p w14:paraId="01C9F467" w14:textId="77777777" w:rsidR="005625F4" w:rsidRDefault="005625F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14.08.2023 N 564-п)</w:t>
      </w:r>
    </w:p>
    <w:p w14:paraId="3BB1CF70" w14:textId="77777777" w:rsidR="005625F4" w:rsidRDefault="005625F4">
      <w:pPr>
        <w:pStyle w:val="ConsPlusNormal"/>
        <w:spacing w:before="220"/>
        <w:ind w:firstLine="540"/>
        <w:jc w:val="both"/>
      </w:pPr>
      <w:r>
        <w:t xml:space="preserve">Iжку - индекс роста платежа населения за жилое помещение и коммунальные услуги, на уровне прогнозируемого размера индекса потребительских цен в среднем за год, на который устанавливается минимальный размер взноса на капитальный ремонт, согласно сценарным условиям функционирования экономики Российской Федерации и основным параметрам прогноза социально-экономического развития Российской Федерации, разработанным 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Федерации", в </w:t>
      </w:r>
      <w:r>
        <w:lastRenderedPageBreak/>
        <w:t>коэффициентах;</w:t>
      </w:r>
    </w:p>
    <w:p w14:paraId="2F6FC220" w14:textId="77777777" w:rsidR="005625F4" w:rsidRDefault="005625F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14.08.2023 N 564-п)</w:t>
      </w:r>
    </w:p>
    <w:p w14:paraId="6D770636" w14:textId="77777777" w:rsidR="005625F4" w:rsidRDefault="005625F4">
      <w:pPr>
        <w:pStyle w:val="ConsPlusNormal"/>
        <w:spacing w:before="220"/>
        <w:ind w:firstLine="540"/>
        <w:jc w:val="both"/>
      </w:pPr>
      <w:r>
        <w:t>V - минимальный размер взноса на капитальный ремонт, предлагаемый органом исполнительной власти Волгоградской области, уполномоченным в сфере жилищно-коммунального хозяйства, к установлению (далее именуется - минимальный размер взноса на капитальный ремонт), рублей на один кв. метр общей площади помещения в месяц, определяемый в порядке, установленном действующим законодательством;</w:t>
      </w:r>
    </w:p>
    <w:p w14:paraId="0A36357D" w14:textId="77777777" w:rsidR="005625F4" w:rsidRDefault="005625F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27.11.2014 N 44-п)</w:t>
      </w:r>
    </w:p>
    <w:p w14:paraId="5CAEB73A" w14:textId="77777777" w:rsidR="005625F4" w:rsidRDefault="005625F4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 wp14:anchorId="1A7D0C33" wp14:editId="4A49B2BB">
            <wp:extent cx="167640" cy="262255"/>
            <wp:effectExtent l="0" t="0" r="0" b="0"/>
            <wp:docPr id="9214693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размер общей площади жилого помещения в многоквартирном доме в расчете на одного человека в j-том муниципальном образовании, кв. метров на человека. Определяется по данным информационной базы данных технического состояния многоквартирных домов на территории Волгоградской области, включенных в региональную программу капитального ремонта общего имущества в многоквартирных домах.</w:t>
      </w:r>
    </w:p>
    <w:p w14:paraId="35B81C77" w14:textId="77777777" w:rsidR="005625F4" w:rsidRDefault="005625F4">
      <w:pPr>
        <w:pStyle w:val="ConsPlusNormal"/>
        <w:spacing w:before="220"/>
        <w:ind w:firstLine="540"/>
        <w:jc w:val="both"/>
      </w:pPr>
      <w:r>
        <w:t>2.3. Прогнозируемый размер среднемесячного денежного дохода на душу населения в j-том муниципальном образовании определяется по следующей формуле:</w:t>
      </w:r>
    </w:p>
    <w:p w14:paraId="7328C663" w14:textId="77777777" w:rsidR="005625F4" w:rsidRDefault="005625F4">
      <w:pPr>
        <w:pStyle w:val="ConsPlusNormal"/>
        <w:jc w:val="both"/>
      </w:pPr>
    </w:p>
    <w:p w14:paraId="7E4FB6E7" w14:textId="77777777" w:rsidR="005625F4" w:rsidRDefault="005625F4">
      <w:pPr>
        <w:pStyle w:val="ConsPlusNormal"/>
        <w:ind w:firstLine="540"/>
        <w:jc w:val="both"/>
      </w:pPr>
      <w:r>
        <w:rPr>
          <w:noProof/>
          <w:position w:val="-27"/>
        </w:rPr>
        <w:drawing>
          <wp:inline distT="0" distB="0" distL="0" distR="0" wp14:anchorId="085A7E3D" wp14:editId="12A99685">
            <wp:extent cx="1760220" cy="492760"/>
            <wp:effectExtent l="0" t="0" r="0" b="0"/>
            <wp:docPr id="183620149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8AE55" w14:textId="77777777" w:rsidR="005625F4" w:rsidRDefault="005625F4">
      <w:pPr>
        <w:pStyle w:val="ConsPlusNormal"/>
        <w:jc w:val="both"/>
      </w:pPr>
    </w:p>
    <w:p w14:paraId="5AB4DACE" w14:textId="77777777" w:rsidR="005625F4" w:rsidRDefault="005625F4">
      <w:pPr>
        <w:pStyle w:val="ConsPlusNormal"/>
        <w:ind w:firstLine="540"/>
        <w:jc w:val="both"/>
      </w:pPr>
      <w:r>
        <w:t>Dср</w:t>
      </w:r>
      <w:r>
        <w:rPr>
          <w:vertAlign w:val="subscript"/>
        </w:rPr>
        <w:t>j</w:t>
      </w:r>
      <w:r>
        <w:t xml:space="preserve"> - среднемесячный денежный доход на душу населения в j-том муниципальном образовании, рублей на человека в месяц;</w:t>
      </w:r>
    </w:p>
    <w:p w14:paraId="673AE833" w14:textId="77777777" w:rsidR="005625F4" w:rsidRDefault="005625F4">
      <w:pPr>
        <w:pStyle w:val="ConsPlusNormal"/>
        <w:spacing w:before="220"/>
        <w:ind w:firstLine="540"/>
        <w:jc w:val="both"/>
      </w:pPr>
      <w:r>
        <w:t>Dрег - прогнозируемый размер среднемесячного денежного дохода на душу населения Волгоградской области, рублей на человека в месяц (применяется показатель "Денежные доходы в расчете на душу населения в месяц" Прогноза социально-экономического развития Волгоградской области на очередной финансовый год и плановый период);</w:t>
      </w:r>
    </w:p>
    <w:p w14:paraId="59EAE4C9" w14:textId="77777777" w:rsidR="005625F4" w:rsidRDefault="005625F4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j</w:t>
      </w:r>
      <w:r>
        <w:t xml:space="preserve"> - среднемесячная заработная плата работников организаций (без субъектов малого предпринимательства) в j-том муниципальном образовании, рублей на человека в месяц (применяются статистические данные за год, предшествующий году, в котором проводится оценка доступности);</w:t>
      </w:r>
    </w:p>
    <w:p w14:paraId="2357E151" w14:textId="77777777" w:rsidR="005625F4" w:rsidRDefault="005625F4">
      <w:pPr>
        <w:pStyle w:val="ConsPlusNormal"/>
        <w:spacing w:before="220"/>
        <w:ind w:firstLine="540"/>
        <w:jc w:val="both"/>
      </w:pPr>
      <w:r>
        <w:t>Zрег - среднемесячная заработная плата работников организаций (без субъектов малого предпринимательства) Волгоградской области, рублей на человека в месяц (применяются статистические данные за год, предшествующий году, в котором проводится оценка доступности).</w:t>
      </w:r>
    </w:p>
    <w:p w14:paraId="7D6BA249" w14:textId="77777777" w:rsidR="005625F4" w:rsidRDefault="005625F4">
      <w:pPr>
        <w:pStyle w:val="ConsPlusNormal"/>
        <w:spacing w:before="220"/>
        <w:ind w:firstLine="540"/>
        <w:jc w:val="both"/>
      </w:pPr>
      <w:r>
        <w:t>2.4. Если значение критерия доступности по муниципальному образованию не превышает предельного значения, утвержденного постановлением Администрации Волгоградской области, то минимальный размер взноса на капитальный ремонт признается доступным.</w:t>
      </w:r>
    </w:p>
    <w:p w14:paraId="253DBDC3" w14:textId="77777777" w:rsidR="005625F4" w:rsidRDefault="005625F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14.05.2015 N 242-п)</w:t>
      </w:r>
    </w:p>
    <w:p w14:paraId="4CA5A367" w14:textId="77777777" w:rsidR="005625F4" w:rsidRDefault="005625F4">
      <w:pPr>
        <w:pStyle w:val="ConsPlusNormal"/>
        <w:spacing w:before="220"/>
        <w:ind w:firstLine="540"/>
        <w:jc w:val="both"/>
      </w:pPr>
      <w:r>
        <w:t>Если значение критерия доступности по муниципальному образованию превышает предельное значение, утвержденное постановлением Администрации Волгоградской области, то минимальный размер взноса на капитальный ремонт признается недоступным.</w:t>
      </w:r>
    </w:p>
    <w:p w14:paraId="097A7DCA" w14:textId="77777777" w:rsidR="005625F4" w:rsidRDefault="005625F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14.05.2015 N 242-п)</w:t>
      </w:r>
    </w:p>
    <w:p w14:paraId="3B3859EB" w14:textId="77777777" w:rsidR="005625F4" w:rsidRDefault="005625F4">
      <w:pPr>
        <w:pStyle w:val="ConsPlusNormal"/>
        <w:spacing w:before="220"/>
        <w:ind w:firstLine="540"/>
        <w:jc w:val="both"/>
      </w:pPr>
      <w:r>
        <w:t>В таком случае по данному муниципальному образованию производится расчет предельного значения минимального размера взноса на капитальный ремонт, удовлетворяющего критерию доступности.</w:t>
      </w:r>
    </w:p>
    <w:p w14:paraId="7BDE544D" w14:textId="77777777" w:rsidR="005625F4" w:rsidRDefault="005625F4">
      <w:pPr>
        <w:pStyle w:val="ConsPlusNormal"/>
        <w:spacing w:before="220"/>
        <w:ind w:firstLine="540"/>
        <w:jc w:val="both"/>
      </w:pPr>
      <w:r>
        <w:t xml:space="preserve">2.5. По результатам проведения оценки доступности оформляется заключение органа </w:t>
      </w:r>
      <w:r>
        <w:lastRenderedPageBreak/>
        <w:t>исполнительной власти Волгоградской области, уполномоченного на осуществление оценки доступности.</w:t>
      </w:r>
    </w:p>
    <w:p w14:paraId="1B54F633" w14:textId="77777777" w:rsidR="005625F4" w:rsidRDefault="005625F4">
      <w:pPr>
        <w:pStyle w:val="ConsPlusNormal"/>
        <w:spacing w:before="220"/>
        <w:ind w:firstLine="540"/>
        <w:jc w:val="both"/>
      </w:pPr>
      <w:r>
        <w:t>Форма заключения утверждается органом исполнительной власти Волгоградской области, уполномоченным на осуществление оценки доступности.</w:t>
      </w:r>
    </w:p>
    <w:p w14:paraId="2575CF7B" w14:textId="77777777" w:rsidR="005625F4" w:rsidRDefault="005625F4">
      <w:pPr>
        <w:pStyle w:val="ConsPlusNormal"/>
        <w:jc w:val="both"/>
      </w:pPr>
    </w:p>
    <w:p w14:paraId="33A56A11" w14:textId="77777777" w:rsidR="005625F4" w:rsidRDefault="005625F4">
      <w:pPr>
        <w:pStyle w:val="ConsPlusNormal"/>
        <w:jc w:val="both"/>
      </w:pPr>
    </w:p>
    <w:p w14:paraId="6BE2D37B" w14:textId="77777777" w:rsidR="005625F4" w:rsidRDefault="005625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A6A6E0" w14:textId="77777777" w:rsidR="00FA7868" w:rsidRDefault="00FA7868"/>
    <w:sectPr w:rsidR="00FA7868" w:rsidSect="006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F4"/>
    <w:rsid w:val="005625F4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2450"/>
  <w15:chartTrackingRefBased/>
  <w15:docId w15:val="{0861921F-2E43-4153-9CEA-E4181F00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5625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5625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C9A46F93D4A089784BC449BAD2EC82CF6B148F753C12BCE0C8415E16E3EDDE0A715C64DA76D69F6F5E73B33E99626EB69D3D7E3D75E4A64F46DB5s5uDH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0C9A46F93D4A089784BC449BAD2EC82CF6B148F457CF29CC0F8415E16E3EDDE0A715C64DA76D69F6F5E73E34E99626EB69D3D7E3D75E4A64F46DB5s5uDH" TargetMode="External"/><Relationship Id="rId7" Type="http://schemas.openxmlformats.org/officeDocument/2006/relationships/hyperlink" Target="consultantplus://offline/ref=0F0C9A46F93D4A089784BC449BAD2EC82CF6B148F750CF21C4098415E16E3EDDE0A715C64DA76D69F6F5E73F35E99626EB69D3D7E3D75E4A64F46DB5s5uDH" TargetMode="External"/><Relationship Id="rId12" Type="http://schemas.openxmlformats.org/officeDocument/2006/relationships/hyperlink" Target="consultantplus://offline/ref=0F0C9A46F93D4A089784BC449BAD2EC82CF6B148F750CF21C4098415E16E3EDDE0A715C64DA76D69F6F5E73F35E99626EB69D3D7E3D75E4A64F46DB5s5uDH" TargetMode="External"/><Relationship Id="rId17" Type="http://schemas.openxmlformats.org/officeDocument/2006/relationships/hyperlink" Target="consultantplus://offline/ref=0F0C9A46F93D4A089784BC449BAD2EC82CF6B148F456C120CF0C8415E16E3EDDE0A715C64DA76D69F6F5E73F37E99626EB69D3D7E3D75E4A64F46DB5s5u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0C9A46F93D4A089784BC449BAD2EC82CF6B148F750CF21C4098415E16E3EDDE0A715C64DA76D69F6F5E73F37E99626EB69D3D7E3D75E4A64F46DB5s5uDH" TargetMode="External"/><Relationship Id="rId20" Type="http://schemas.openxmlformats.org/officeDocument/2006/relationships/hyperlink" Target="consultantplus://offline/ref=0F0C9A46F93D4A089784BC449BAD2EC82CF6B148F457CF29CC0F8415E16E3EDDE0A715C64DA76D69F6F5E73E34E99626EB69D3D7E3D75E4A64F46DB5s5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C9A46F93D4A089784BC449BAD2EC82CF6B148F457CF29CC0F8415E16E3EDDE0A715C64DA76D69F6F5E73E32E99626EB69D3D7E3D75E4A64F46DB5s5uDH" TargetMode="External"/><Relationship Id="rId11" Type="http://schemas.openxmlformats.org/officeDocument/2006/relationships/hyperlink" Target="consultantplus://offline/ref=0F0C9A46F93D4A089784BC449BAD2EC82CF6B148F457CF29CC0F8415E16E3EDDE0A715C64DA76D69F6F5E73E34E99626EB69D3D7E3D75E4A64F46DB5s5uDH" TargetMode="External"/><Relationship Id="rId5" Type="http://schemas.openxmlformats.org/officeDocument/2006/relationships/hyperlink" Target="consultantplus://offline/ref=0F0C9A46F93D4A089784BC449BAD2EC82CF6B148F456C120CF0C8415E16E3EDDE0A715C64DA76D69F6F5E73F35E99626EB69D3D7E3D75E4A64F46DB5s5uDH" TargetMode="External"/><Relationship Id="rId15" Type="http://schemas.openxmlformats.org/officeDocument/2006/relationships/hyperlink" Target="consultantplus://offline/ref=0F0C9A46F93D4A089784A2498DC171CD28F9EC41F555C37E915F8242BE3E3888B2E74B9F0EE47E68FFEBE53F32sEu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F0C9A46F93D4A089784BC449BAD2EC82CF6B148F456C120CF0C8415E16E3EDDE0A715C64DA76D69F6F5E73F35E99626EB69D3D7E3D75E4A64F46DB5s5uDH" TargetMode="External"/><Relationship Id="rId19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0C9A46F93D4A089784BC449BAD2EC82CF6B148F457CF29CC0F8415E16E3EDDE0A715C64DA76D69F6F5E73E33E99626EB69D3D7E3D75E4A64F46DB5s5uDH" TargetMode="External"/><Relationship Id="rId14" Type="http://schemas.openxmlformats.org/officeDocument/2006/relationships/hyperlink" Target="consultantplus://offline/ref=0F0C9A46F93D4A089784BC449BAD2EC82CF6B148F750CF21C4098415E16E3EDDE0A715C64DA76D69F6F5E73F35E99626EB69D3D7E3D75E4A64F46DB5s5u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2023-09-07T07:46:00Z</dcterms:created>
  <dcterms:modified xsi:type="dcterms:W3CDTF">2023-09-07T07:47:00Z</dcterms:modified>
</cp:coreProperties>
</file>